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6E36" w:rsidRDefault="00000000">
      <w:pPr>
        <w:spacing w:after="154" w:line="259" w:lineRule="auto"/>
        <w:ind w:left="43" w:firstLine="0"/>
        <w:jc w:val="left"/>
        <w:rPr>
          <w:sz w:val="28"/>
        </w:rPr>
      </w:pPr>
      <w:r>
        <w:rPr>
          <w:sz w:val="28"/>
        </w:rPr>
        <w:t xml:space="preserve">RESOLUTION </w:t>
      </w:r>
      <w:r w:rsidR="00B96E36">
        <w:rPr>
          <w:sz w:val="28"/>
        </w:rPr>
        <w:t>2022-01</w:t>
      </w:r>
    </w:p>
    <w:p w:rsidR="00A031B0" w:rsidRDefault="00000000">
      <w:pPr>
        <w:spacing w:after="154" w:line="259" w:lineRule="auto"/>
        <w:ind w:left="43" w:firstLine="0"/>
        <w:jc w:val="left"/>
      </w:pPr>
      <w:r>
        <w:rPr>
          <w:sz w:val="28"/>
        </w:rPr>
        <w:t>AUTHORIZING DISPOSAL OF TOWN REAL PROPERTY</w:t>
      </w:r>
    </w:p>
    <w:p w:rsidR="00A031B0" w:rsidRDefault="00000000">
      <w:pPr>
        <w:ind w:left="2"/>
      </w:pPr>
      <w:r>
        <w:t xml:space="preserve">The town meeting of the Town of </w:t>
      </w:r>
      <w:r w:rsidR="00331EF1">
        <w:t>Fifield</w:t>
      </w:r>
      <w:r>
        <w:t xml:space="preserve">, </w:t>
      </w:r>
      <w:r w:rsidR="00331EF1">
        <w:t>Price</w:t>
      </w:r>
      <w:r>
        <w:t xml:space="preserve"> County, Wisconsin, by a majority vote of the eligible electors assembled and voting at the </w:t>
      </w:r>
      <w:r w:rsidR="00331EF1">
        <w:t>special</w:t>
      </w:r>
      <w:r>
        <w:t xml:space="preserve"> town meeting, resolves as follows:</w:t>
      </w:r>
    </w:p>
    <w:p w:rsidR="00A031B0" w:rsidRDefault="00000000">
      <w:pPr>
        <w:ind w:left="2" w:right="72"/>
      </w:pPr>
      <w:r>
        <w:t xml:space="preserve">The Town Board of the Town of </w:t>
      </w:r>
      <w:r w:rsidR="00331EF1">
        <w:t>Fifield</w:t>
      </w:r>
      <w:r>
        <w:t xml:space="preserve"> is authorized to sell all or any portion of the real property described below, belonging to the Town, at the best price that can be obtained at private sale. This property is known as the "</w:t>
      </w:r>
      <w:r w:rsidR="00331EF1">
        <w:t>School Property</w:t>
      </w:r>
      <w:r>
        <w:t>"</w:t>
      </w:r>
      <w:r w:rsidR="00331EF1">
        <w:t xml:space="preserve">. </w:t>
      </w:r>
      <w:r>
        <w:t xml:space="preserve"> This grant of authority shall be continuing and remain in effect until all of such real property is sold or until such authority is rescinded at a subsequent town meeting as provided by law,</w:t>
      </w:r>
    </w:p>
    <w:p w:rsidR="00A031B0" w:rsidRDefault="00000000">
      <w:pPr>
        <w:spacing w:after="277" w:line="259" w:lineRule="auto"/>
        <w:ind w:left="692" w:firstLine="0"/>
        <w:jc w:val="left"/>
      </w:pPr>
      <w:r>
        <w:rPr>
          <w:u w:val="single" w:color="000000"/>
        </w:rPr>
        <w:t>LEGAL DESCRIPTION</w:t>
      </w:r>
      <w:r>
        <w:t>:</w:t>
      </w:r>
    </w:p>
    <w:p w:rsidR="00A031B0" w:rsidRDefault="00000000">
      <w:pPr>
        <w:spacing w:after="179"/>
        <w:ind w:left="695"/>
      </w:pPr>
      <w:r>
        <w:t xml:space="preserve">A Parcel of land located in the Town of </w:t>
      </w:r>
      <w:r w:rsidR="00FC72E3">
        <w:t>Fifield</w:t>
      </w:r>
      <w:r>
        <w:t xml:space="preserve">, </w:t>
      </w:r>
      <w:r w:rsidR="00FC72E3">
        <w:t>Price</w:t>
      </w:r>
      <w:r>
        <w:t xml:space="preserve"> County, Wisconsin, more fully described as follows:</w:t>
      </w:r>
    </w:p>
    <w:p w:rsidR="00FC72E3" w:rsidRDefault="00FC72E3">
      <w:pPr>
        <w:spacing w:after="179"/>
        <w:ind w:left="695"/>
      </w:pPr>
      <w:r>
        <w:t>Lots 1-3 of N13956 Ridge Avenue, Town of Fifield  GIS 01003303000 Tax ID 5244</w:t>
      </w:r>
    </w:p>
    <w:p w:rsidR="00A031B0" w:rsidRDefault="00000000">
      <w:pPr>
        <w:ind w:left="2" w:right="785"/>
      </w:pPr>
      <w:r>
        <w:t>The Town Clerk shall properly post or publish this resolution as required under Wisconsin Statute S. 60.80, within 30 days of the below-noted adoption date.</w:t>
      </w:r>
    </w:p>
    <w:p w:rsidR="00A031B0" w:rsidRDefault="00000000">
      <w:pPr>
        <w:ind w:left="2"/>
      </w:pPr>
      <w:r>
        <w:t xml:space="preserve">Adopted this </w:t>
      </w:r>
      <w:r w:rsidR="00C335FA">
        <w:t>15</w:t>
      </w:r>
      <w:r>
        <w:t>th day of</w:t>
      </w:r>
      <w:r w:rsidR="00FC72E3">
        <w:t xml:space="preserve"> </w:t>
      </w:r>
      <w:r w:rsidR="00C335FA">
        <w:t>November</w:t>
      </w:r>
      <w:r>
        <w:t>, 20</w:t>
      </w:r>
      <w:r w:rsidR="00FC72E3">
        <w:t>22</w:t>
      </w:r>
      <w:r>
        <w:t>.</w:t>
      </w:r>
    </w:p>
    <w:p w:rsidR="00A031B0" w:rsidRDefault="00000000">
      <w:pPr>
        <w:ind w:left="2"/>
      </w:pPr>
      <w:r>
        <w:t>Number of</w:t>
      </w:r>
      <w:r w:rsidR="00C83DD4">
        <w:t xml:space="preserve"> </w:t>
      </w:r>
      <w:r>
        <w:t>town electors authorized to vote</w:t>
      </w:r>
      <w:r>
        <w:rPr>
          <w:noProof/>
        </w:rPr>
        <w:drawing>
          <wp:inline distT="0" distB="0" distL="0" distR="0">
            <wp:extent cx="745675" cy="13716"/>
            <wp:effectExtent l="0" t="0" r="0" b="0"/>
            <wp:docPr id="2308" name="Picture 2308"/>
            <wp:cNvGraphicFramePr/>
            <a:graphic xmlns:a="http://schemas.openxmlformats.org/drawingml/2006/main">
              <a:graphicData uri="http://schemas.openxmlformats.org/drawingml/2006/picture">
                <pic:pic xmlns:pic="http://schemas.openxmlformats.org/drawingml/2006/picture">
                  <pic:nvPicPr>
                    <pic:cNvPr id="2308" name="Picture 2308"/>
                    <pic:cNvPicPr/>
                  </pic:nvPicPr>
                  <pic:blipFill>
                    <a:blip r:embed="rId4"/>
                    <a:stretch>
                      <a:fillRect/>
                    </a:stretch>
                  </pic:blipFill>
                  <pic:spPr>
                    <a:xfrm>
                      <a:off x="0" y="0"/>
                      <a:ext cx="745675" cy="13716"/>
                    </a:xfrm>
                    <a:prstGeom prst="rect">
                      <a:avLst/>
                    </a:prstGeom>
                  </pic:spPr>
                </pic:pic>
              </a:graphicData>
            </a:graphic>
          </wp:inline>
        </w:drawing>
      </w:r>
    </w:p>
    <w:p w:rsidR="00A031B0" w:rsidRDefault="00A031B0"/>
    <w:p w:rsidR="003F60FD" w:rsidRDefault="003F60FD">
      <w:pPr>
        <w:sectPr w:rsidR="003F60FD">
          <w:pgSz w:w="12240" w:h="15840"/>
          <w:pgMar w:top="1205" w:right="1571" w:bottom="1444" w:left="1563" w:header="720" w:footer="720" w:gutter="0"/>
          <w:cols w:space="720"/>
        </w:sectPr>
      </w:pPr>
    </w:p>
    <w:p w:rsidR="00A031B0" w:rsidRDefault="00000000" w:rsidP="00C83DD4">
      <w:pPr>
        <w:spacing w:after="0" w:line="259" w:lineRule="auto"/>
        <w:ind w:left="0" w:right="6383" w:firstLine="0"/>
        <w:jc w:val="left"/>
        <w:rPr>
          <w:sz w:val="22"/>
        </w:rPr>
      </w:pPr>
      <w:r>
        <w:rPr>
          <w:sz w:val="22"/>
        </w:rPr>
        <w:t>Ayes</w:t>
      </w:r>
      <w:r>
        <w:rPr>
          <w:noProof/>
        </w:rPr>
        <w:drawing>
          <wp:inline distT="0" distB="0" distL="0" distR="0">
            <wp:extent cx="750249" cy="22860"/>
            <wp:effectExtent l="0" t="0" r="0" b="0"/>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r:embed="rId5"/>
                    <a:stretch>
                      <a:fillRect/>
                    </a:stretch>
                  </pic:blipFill>
                  <pic:spPr>
                    <a:xfrm>
                      <a:off x="0" y="0"/>
                      <a:ext cx="750249" cy="22860"/>
                    </a:xfrm>
                    <a:prstGeom prst="rect">
                      <a:avLst/>
                    </a:prstGeom>
                  </pic:spPr>
                </pic:pic>
              </a:graphicData>
            </a:graphic>
          </wp:inline>
        </w:drawing>
      </w:r>
    </w:p>
    <w:p w:rsidR="00C83DD4" w:rsidRDefault="00C83DD4" w:rsidP="00C83DD4">
      <w:pPr>
        <w:spacing w:after="0" w:line="259" w:lineRule="auto"/>
        <w:ind w:left="0" w:right="6383" w:firstLine="0"/>
        <w:jc w:val="left"/>
      </w:pPr>
    </w:p>
    <w:tbl>
      <w:tblPr>
        <w:tblStyle w:val="TableGrid"/>
        <w:tblpPr w:vertAnchor="text" w:tblpX="7" w:tblpY="382"/>
        <w:tblOverlap w:val="never"/>
        <w:tblW w:w="8796" w:type="dxa"/>
        <w:tblInd w:w="0" w:type="dxa"/>
        <w:tblCellMar>
          <w:top w:w="2" w:type="dxa"/>
        </w:tblCellMar>
        <w:tblLook w:val="04A0" w:firstRow="1" w:lastRow="0" w:firstColumn="1" w:lastColumn="0" w:noHBand="0" w:noVBand="1"/>
      </w:tblPr>
      <w:tblGrid>
        <w:gridCol w:w="4870"/>
        <w:gridCol w:w="3926"/>
      </w:tblGrid>
      <w:tr w:rsidR="00A031B0">
        <w:trPr>
          <w:trHeight w:val="619"/>
        </w:trPr>
        <w:tc>
          <w:tcPr>
            <w:tcW w:w="4870" w:type="dxa"/>
            <w:tcBorders>
              <w:top w:val="nil"/>
              <w:left w:val="nil"/>
              <w:bottom w:val="nil"/>
              <w:right w:val="nil"/>
            </w:tcBorders>
          </w:tcPr>
          <w:p w:rsidR="00C83DD4" w:rsidRDefault="00C83DD4">
            <w:pPr>
              <w:spacing w:after="93" w:line="259" w:lineRule="auto"/>
              <w:ind w:left="7" w:firstLine="0"/>
              <w:jc w:val="left"/>
            </w:pPr>
          </w:p>
          <w:p w:rsidR="00A031B0" w:rsidRDefault="00000000">
            <w:pPr>
              <w:spacing w:after="93" w:line="259" w:lineRule="auto"/>
              <w:ind w:left="7" w:firstLine="0"/>
              <w:jc w:val="left"/>
            </w:pPr>
            <w:r>
              <w:t>Abstain</w:t>
            </w:r>
            <w:r>
              <w:rPr>
                <w:noProof/>
              </w:rPr>
              <w:drawing>
                <wp:inline distT="0" distB="0" distL="0" distR="0">
                  <wp:extent cx="750249" cy="18288"/>
                  <wp:effectExtent l="0" t="0" r="0" b="0"/>
                  <wp:docPr id="2311" name="Picture 2311"/>
                  <wp:cNvGraphicFramePr/>
                  <a:graphic xmlns:a="http://schemas.openxmlformats.org/drawingml/2006/main">
                    <a:graphicData uri="http://schemas.openxmlformats.org/drawingml/2006/picture">
                      <pic:pic xmlns:pic="http://schemas.openxmlformats.org/drawingml/2006/picture">
                        <pic:nvPicPr>
                          <pic:cNvPr id="2311" name="Picture 2311"/>
                          <pic:cNvPicPr/>
                        </pic:nvPicPr>
                        <pic:blipFill>
                          <a:blip r:embed="rId6"/>
                          <a:stretch>
                            <a:fillRect/>
                          </a:stretch>
                        </pic:blipFill>
                        <pic:spPr>
                          <a:xfrm>
                            <a:off x="0" y="0"/>
                            <a:ext cx="750249" cy="18288"/>
                          </a:xfrm>
                          <a:prstGeom prst="rect">
                            <a:avLst/>
                          </a:prstGeom>
                        </pic:spPr>
                      </pic:pic>
                    </a:graphicData>
                  </a:graphic>
                </wp:inline>
              </w:drawing>
            </w:r>
          </w:p>
          <w:p w:rsidR="00C83DD4" w:rsidRDefault="00C83DD4">
            <w:pPr>
              <w:spacing w:after="93" w:line="259" w:lineRule="auto"/>
              <w:ind w:left="7" w:firstLine="0"/>
              <w:jc w:val="left"/>
            </w:pPr>
          </w:p>
          <w:p w:rsidR="00A031B0" w:rsidRDefault="00000000">
            <w:pPr>
              <w:spacing w:after="0" w:line="259" w:lineRule="auto"/>
              <w:ind w:left="0" w:firstLine="0"/>
              <w:jc w:val="left"/>
            </w:pPr>
            <w:r>
              <w:t>Not voting</w:t>
            </w:r>
            <w:r w:rsidR="00C83DD4">
              <w:t>________</w:t>
            </w:r>
          </w:p>
        </w:tc>
        <w:tc>
          <w:tcPr>
            <w:tcW w:w="3926" w:type="dxa"/>
            <w:tcBorders>
              <w:top w:val="nil"/>
              <w:left w:val="nil"/>
              <w:bottom w:val="nil"/>
              <w:right w:val="nil"/>
            </w:tcBorders>
          </w:tcPr>
          <w:p w:rsidR="00A031B0" w:rsidRDefault="00A031B0">
            <w:pPr>
              <w:spacing w:after="0" w:line="259" w:lineRule="auto"/>
              <w:ind w:left="0" w:firstLine="0"/>
            </w:pPr>
          </w:p>
        </w:tc>
      </w:tr>
    </w:tbl>
    <w:p w:rsidR="00A031B0" w:rsidRDefault="00000000">
      <w:pPr>
        <w:spacing w:after="159"/>
        <w:ind w:left="2"/>
      </w:pPr>
      <w:r>
        <w:t>Nays</w:t>
      </w:r>
      <w:r w:rsidR="00C83DD4">
        <w:t>__________</w:t>
      </w:r>
    </w:p>
    <w:p w:rsidR="00C83DD4" w:rsidRDefault="00C83DD4">
      <w:pPr>
        <w:spacing w:after="159"/>
        <w:ind w:left="2"/>
      </w:pPr>
    </w:p>
    <w:p w:rsidR="00C83DD4" w:rsidRDefault="00C83DD4">
      <w:pPr>
        <w:spacing w:after="159"/>
        <w:ind w:left="2"/>
      </w:pPr>
    </w:p>
    <w:p w:rsidR="00FD5020" w:rsidRDefault="00FD5020">
      <w:pPr>
        <w:spacing w:after="159"/>
        <w:ind w:left="2"/>
      </w:pPr>
      <w:r>
        <w:t>________________________________________________</w:t>
      </w:r>
    </w:p>
    <w:p w:rsidR="00C83DD4" w:rsidRDefault="00C83DD4">
      <w:pPr>
        <w:spacing w:after="159"/>
        <w:ind w:left="2"/>
      </w:pPr>
      <w:r>
        <w:t xml:space="preserve">William </w:t>
      </w:r>
      <w:r w:rsidR="00FD5020">
        <w:t>A. Felch, Chairperson</w:t>
      </w:r>
    </w:p>
    <w:p w:rsidR="00FD5020" w:rsidRDefault="00FD5020">
      <w:pPr>
        <w:spacing w:after="159"/>
        <w:ind w:left="2"/>
      </w:pPr>
    </w:p>
    <w:p w:rsidR="00FD5020" w:rsidRDefault="00FD5020">
      <w:pPr>
        <w:spacing w:after="159"/>
        <w:ind w:left="2"/>
      </w:pPr>
      <w:r>
        <w:t>________________________________________________</w:t>
      </w:r>
    </w:p>
    <w:p w:rsidR="00FD5020" w:rsidRDefault="00FD5020">
      <w:pPr>
        <w:spacing w:after="159"/>
        <w:ind w:left="2"/>
      </w:pPr>
      <w:r>
        <w:t>Susan M. Mueller, Town Clerk</w:t>
      </w:r>
    </w:p>
    <w:sectPr w:rsidR="00FD5020">
      <w:type w:val="continuous"/>
      <w:pgSz w:w="12240" w:h="15840"/>
      <w:pgMar w:top="1205" w:right="2579" w:bottom="1444" w:left="1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1B0"/>
    <w:rsid w:val="00331EF1"/>
    <w:rsid w:val="003F60FD"/>
    <w:rsid w:val="00557D07"/>
    <w:rsid w:val="009B306A"/>
    <w:rsid w:val="00A031B0"/>
    <w:rsid w:val="00B96E36"/>
    <w:rsid w:val="00C335FA"/>
    <w:rsid w:val="00C83DD4"/>
    <w:rsid w:val="00FC72E3"/>
    <w:rsid w:val="00FD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B806"/>
  <w15:docId w15:val="{0C5190E9-FEF0-476C-8C18-71F8EB67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3" w:line="255" w:lineRule="auto"/>
      <w:ind w:left="17" w:hanging="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Fifield</dc:creator>
  <cp:keywords/>
  <cp:lastModifiedBy>Town of Fifield</cp:lastModifiedBy>
  <cp:revision>6</cp:revision>
  <dcterms:created xsi:type="dcterms:W3CDTF">2022-09-26T14:57:00Z</dcterms:created>
  <dcterms:modified xsi:type="dcterms:W3CDTF">2022-11-16T14:57:00Z</dcterms:modified>
</cp:coreProperties>
</file>